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Role-Playing Activities for Engaging in Small Talk in a Business Setting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1: Meeting a Colleague for the First Time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Instructions: In pairs, role-play a situation where you are meeting a new colleague for the first time. Use the small talk phrases and strategies from the handout to engage in a conversation and learn more about each other.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2: Networking Event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Instructions: In pairs, role-play a situation where you are attending a networking event. One person will act as the host, while the other will act as a guest. Use the small talk phrases and strategies from the handout to engage in a conversation and build rapport with each other.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3: Meeting with a Client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Instructions: In pairs, role-play a situation where you are meeting with a client for the first time. Use the small talk phrases and strategies from the handout to engage in a conversation and build a relationship with the client.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4: Small Talk Scenarios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Instructions: In pairs, role-play different small talk scenarios. Use the small talk phrases and strategies from the handout to engage in a conversation and build rapport with each other.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Scenario 1: Waiting for a meeting to start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Scenario 2: In an elevator with a colleague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Scenario 3: In a coffee shop with a client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Scenario 4: At a company social event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By practicing these role-playing activities, you can become more confident and effective in engaging in small talk in a business setting.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